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Отчет об исполнении плана мероприятий по противодействию коррупции </w:t>
      </w:r>
    </w:p>
    <w:p>
      <w:pPr>
        <w:pStyle w:val="Normal"/>
        <w:jc w:val="center"/>
        <w:rPr>
          <w:b/>
          <w:b/>
        </w:rPr>
      </w:pPr>
      <w:r>
        <w:rPr>
          <w:b/>
        </w:rPr>
        <w:t>в</w:t>
      </w:r>
      <w:r>
        <w:rPr>
          <w:rFonts w:eastAsia="Times New Roman"/>
          <w:b/>
        </w:rPr>
        <w:t xml:space="preserve"> </w:t>
      </w:r>
      <w:r>
        <w:rPr>
          <w:b/>
        </w:rPr>
        <w:t>Петровском сельском</w:t>
      </w:r>
      <w:r>
        <w:rPr>
          <w:rFonts w:eastAsia="Times New Roman"/>
          <w:b/>
        </w:rPr>
        <w:t xml:space="preserve"> </w:t>
      </w:r>
      <w:r>
        <w:rPr>
          <w:b/>
        </w:rPr>
        <w:t>поселении</w:t>
      </w:r>
      <w:r>
        <w:rPr>
          <w:rFonts w:eastAsia="Times New Roman"/>
          <w:b/>
        </w:rPr>
        <w:t xml:space="preserve"> </w:t>
      </w:r>
      <w:r>
        <w:rPr>
          <w:b/>
        </w:rPr>
        <w:t>по итогам</w:t>
      </w:r>
      <w:r>
        <w:rPr>
          <w:rFonts w:eastAsia="Times New Roman"/>
          <w:b/>
        </w:rPr>
        <w:t xml:space="preserve"> </w:t>
      </w:r>
      <w:r>
        <w:rPr>
          <w:b/>
        </w:rPr>
        <w:t>2025</w:t>
      </w:r>
      <w:r>
        <w:rPr>
          <w:rFonts w:eastAsia="Times New Roman"/>
          <w:b/>
        </w:rPr>
        <w:t xml:space="preserve"> </w:t>
      </w:r>
      <w:r>
        <w:rPr>
          <w:b/>
        </w:rPr>
        <w:t>года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2"/>
        </w:numPr>
        <w:ind w:start="0" w:firstLine="709"/>
        <w:jc w:val="both"/>
        <w:rPr/>
      </w:pPr>
      <w:r>
        <w:rPr/>
        <w:t>Постановлением от 31.01.2025 года № 8 Администрацией Петровского сельского поселения утвержден план противодействия коррупции на 2025-2027 годы. Контроль за исполнением мероприятий возложен на главу Петровского сельского поселения Кравченко А.П.</w:t>
      </w:r>
    </w:p>
    <w:p>
      <w:pPr>
        <w:pStyle w:val="Normal"/>
        <w:numPr>
          <w:ilvl w:val="0"/>
          <w:numId w:val="2"/>
        </w:numPr>
        <w:ind w:start="0" w:firstLine="709"/>
        <w:jc w:val="both"/>
        <w:rPr/>
      </w:pPr>
      <w:r>
        <w:rPr/>
        <w:t>Выполнение плана по противодействию коррупции в администрации Петровского сельского поселения в 2025 году:</w:t>
      </w:r>
    </w:p>
    <w:p>
      <w:pPr>
        <w:pStyle w:val="Normal"/>
        <w:ind w:start="709" w:hanging="0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tbl>
      <w:tblPr>
        <w:tblW w:w="10000" w:type="dxa"/>
        <w:jc w:val="start"/>
        <w:tblInd w:w="-10" w:type="dxa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787"/>
        <w:gridCol w:w="5376"/>
        <w:gridCol w:w="3837"/>
      </w:tblGrid>
      <w:tr>
        <w:trPr>
          <w:trHeight w:val="149" w:hRule="atLeast"/>
          <w:cantSplit w:val="true"/>
        </w:trPr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autoSpaceDE w:val="false"/>
              <w:jc w:val="center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 xml:space="preserve">№ </w:t>
            </w:r>
            <w:r>
              <w:rPr>
                <w:rFonts w:eastAsia="Times New Roman"/>
                <w:kern w:val="0"/>
                <w:lang w:eastAsia="en-US"/>
              </w:rPr>
              <w:br/>
              <w:t>п/п</w:t>
            </w:r>
          </w:p>
        </w:tc>
        <w:tc>
          <w:tcPr>
            <w:tcW w:w="5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autoSpaceDE w:val="false"/>
              <w:jc w:val="center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Наименование мероприятия</w:t>
            </w:r>
          </w:p>
        </w:tc>
        <w:tc>
          <w:tcPr>
            <w:tcW w:w="3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autoSpaceDE w:val="false"/>
              <w:jc w:val="center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Результат</w:t>
            </w:r>
          </w:p>
        </w:tc>
      </w:tr>
      <w:tr>
        <w:trPr>
          <w:trHeight w:val="177" w:hRule="atLeast"/>
          <w:cantSplit w:val="true"/>
        </w:trPr>
        <w:tc>
          <w:tcPr>
            <w:tcW w:w="100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false"/>
              <w:autoSpaceDE w:val="false"/>
              <w:jc w:val="center"/>
              <w:outlineLvl w:val="0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1. Организационное и правовое обеспечение реализации антикоррупционных мер</w:t>
            </w:r>
          </w:p>
        </w:tc>
      </w:tr>
      <w:tr>
        <w:trPr>
          <w:trHeight w:val="575" w:hRule="atLeast"/>
          <w:cantSplit w:val="true"/>
        </w:trPr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center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1.1</w:t>
            </w:r>
          </w:p>
        </w:tc>
        <w:tc>
          <w:tcPr>
            <w:tcW w:w="5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Внесение изменений в действующие планы противодействия коррупции в соответствии с Национальным планом противодействия коррупции на 2025 – 2027гг., настоящим планом, обеспечение контроля их выполнения.</w:t>
            </w:r>
          </w:p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</w:r>
          </w:p>
        </w:tc>
        <w:tc>
          <w:tcPr>
            <w:tcW w:w="3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В течение 2025 изменения в действующие планы противодействия коррупции не вносились.</w:t>
            </w:r>
          </w:p>
        </w:tc>
      </w:tr>
      <w:tr>
        <w:trPr>
          <w:trHeight w:val="575" w:hRule="atLeast"/>
          <w:cantSplit w:val="true"/>
        </w:trPr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center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1.2</w:t>
            </w:r>
          </w:p>
        </w:tc>
        <w:tc>
          <w:tcPr>
            <w:tcW w:w="5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/>
            </w:pPr>
            <w:r>
              <w:rPr>
                <w:rFonts w:eastAsia="Times New Roman"/>
                <w:kern w:val="0"/>
                <w:lang w:eastAsia="en-US"/>
              </w:rPr>
              <w:t>Представление в комиссию по координации работы по противодействию коррупции в Мясниковском районе (далее – Комиссия) докладов о результатах исполнения планов противодействия коррупции на 2025 – 2027гг.</w:t>
            </w:r>
          </w:p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</w:r>
          </w:p>
        </w:tc>
        <w:tc>
          <w:tcPr>
            <w:tcW w:w="3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Запланировано исполнение до 20 января.</w:t>
            </w:r>
          </w:p>
        </w:tc>
      </w:tr>
      <w:tr>
        <w:trPr>
          <w:trHeight w:val="181" w:hRule="atLeast"/>
          <w:cantSplit w:val="true"/>
        </w:trPr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center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1.3</w:t>
            </w:r>
          </w:p>
        </w:tc>
        <w:tc>
          <w:tcPr>
            <w:tcW w:w="5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Calibri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Внесение изменений в нормативно-правовые акты Петровского сельского поселения при поступлении типовых рекомендаций Правительства Российской Федерации, Ростовской области по вопросам, касающиеся совершенствования правового регулирования деятельности Комиссии.</w:t>
            </w:r>
          </w:p>
        </w:tc>
        <w:tc>
          <w:tcPr>
            <w:tcW w:w="3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/>
            </w:pPr>
            <w:r>
              <w:rPr>
                <w:rFonts w:eastAsia="Times New Roman"/>
                <w:kern w:val="0"/>
                <w:sz w:val="22"/>
                <w:szCs w:val="22"/>
                <w:lang w:eastAsia="en-US"/>
              </w:rPr>
              <w:t xml:space="preserve">Принято постановление Администрации Петровского сельского поселения от 11.02.2025 г. № 23 </w:t>
            </w:r>
            <w:r>
              <w:rPr>
                <w:rFonts w:eastAsia="Times New Roman"/>
                <w:bCs/>
                <w:kern w:val="0"/>
                <w:sz w:val="22"/>
                <w:szCs w:val="22"/>
                <w:lang w:eastAsia="en-US"/>
              </w:rPr>
              <w:t>«Об утверждении Положения о порядке проведения антикоррупционной экспертизы нормативных правовых актов и их проектов в Администрации Петровского сельского поселения»;</w:t>
            </w:r>
          </w:p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bCs/>
                <w:kern w:val="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Cs/>
                <w:kern w:val="0"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bCs/>
                <w:kern w:val="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Cs/>
                <w:kern w:val="0"/>
                <w:sz w:val="22"/>
                <w:szCs w:val="22"/>
                <w:lang w:eastAsia="en-US"/>
              </w:rPr>
              <w:t>Принято постановление Администрации Петровского сельского поселения от 11.02.2025 г.                                         № 24 «Об утверждении Порядка организации работы по рассмотрению обращений граждан в Администрации Петровского сельского поселения»;</w:t>
            </w:r>
          </w:p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bCs/>
                <w:kern w:val="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Cs/>
                <w:kern w:val="0"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bCs/>
                <w:kern w:val="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Cs/>
                <w:kern w:val="0"/>
                <w:sz w:val="22"/>
                <w:szCs w:val="22"/>
                <w:lang w:eastAsia="en-US"/>
              </w:rPr>
              <w:t>Принято постановление Администрации Петровского сельского поселения от 08.08.2025 г. № 77 «О внесении изменений в Постановление Администрации Петровского сельского поселения № 9 от 18.01.2018 «Об утверждении Положения о порядке работы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«Петровское сельское поселение»;</w:t>
            </w:r>
          </w:p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bCs/>
                <w:kern w:val="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Cs/>
                <w:kern w:val="0"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bCs/>
                <w:kern w:val="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Cs/>
                <w:kern w:val="0"/>
                <w:sz w:val="22"/>
                <w:szCs w:val="22"/>
                <w:lang w:eastAsia="en-US"/>
              </w:rPr>
              <w:t>Принято постановление Администрации Петровского сельского поселения от 21.10.2025 г. № 121 «О внесении изменений в Постановление Администрации Петровского сельского поселения № 9 от 18.01.2018 «Об утверждении Положения о порядке работы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«Петровское сельское поселение».</w:t>
            </w:r>
          </w:p>
          <w:p>
            <w:pPr>
              <w:pStyle w:val="Normal"/>
              <w:widowControl/>
              <w:suppressAutoHyphens w:val="false"/>
              <w:autoSpaceDE w:val="false"/>
              <w:rPr>
                <w:rFonts w:eastAsia="Times New Roman"/>
                <w:bCs/>
                <w:kern w:val="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Cs/>
                <w:kern w:val="0"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/>
              <w:suppressAutoHyphens w:val="false"/>
              <w:autoSpaceDE w:val="false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en-US"/>
              </w:rPr>
            </w:r>
          </w:p>
        </w:tc>
      </w:tr>
      <w:tr>
        <w:trPr>
          <w:trHeight w:val="913" w:hRule="atLeast"/>
          <w:cantSplit w:val="true"/>
        </w:trPr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center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1.4</w:t>
            </w:r>
          </w:p>
        </w:tc>
        <w:tc>
          <w:tcPr>
            <w:tcW w:w="5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kern w:val="0"/>
                <w:lang w:eastAsia="en-US"/>
              </w:rPr>
              <w:t>Размещение отчета о выполнении настоящего плана в информационно-телекоммуникационной сети «Интернет» на официальном сайте Администрации Петровского в разделе «Противодействие коррупции».</w:t>
            </w:r>
          </w:p>
        </w:tc>
        <w:tc>
          <w:tcPr>
            <w:tcW w:w="3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color w:val="000000"/>
                <w:kern w:val="0"/>
                <w:lang w:eastAsia="en-US"/>
              </w:rPr>
            </w:pPr>
            <w:r>
              <w:rPr>
                <w:rFonts w:eastAsia="Times New Roman"/>
                <w:color w:val="000000"/>
                <w:kern w:val="0"/>
                <w:lang w:eastAsia="en-US"/>
              </w:rPr>
              <w:t>Запланировано исполнение до 1 февраля.</w:t>
            </w:r>
          </w:p>
        </w:tc>
      </w:tr>
      <w:tr>
        <w:trPr>
          <w:trHeight w:val="925" w:hRule="atLeast"/>
          <w:cantSplit w:val="true"/>
        </w:trPr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center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1.5</w:t>
            </w:r>
          </w:p>
        </w:tc>
        <w:tc>
          <w:tcPr>
            <w:tcW w:w="5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Обеспечение функционирования комиссии по соблюдению требований к служебному поведению муниципальных служащих и урегулированию конфликта интересов.</w:t>
            </w:r>
          </w:p>
        </w:tc>
        <w:tc>
          <w:tcPr>
            <w:tcW w:w="3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Обеспечивается функционирование комиссии по соблюдению требований к служебному поведению муниципальных служащих и урегулированию конфликта интересов.</w:t>
            </w:r>
          </w:p>
        </w:tc>
      </w:tr>
      <w:tr>
        <w:trPr>
          <w:trHeight w:val="1729" w:hRule="atLeast"/>
          <w:cantSplit w:val="true"/>
        </w:trPr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center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1.6</w:t>
            </w:r>
          </w:p>
        </w:tc>
        <w:tc>
          <w:tcPr>
            <w:tcW w:w="5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Представление в Комиссию сведений о ходе реализации мер по противодействию коррупции</w:t>
            </w:r>
          </w:p>
        </w:tc>
        <w:tc>
          <w:tcPr>
            <w:tcW w:w="3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jc w:val="both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>Сведения о ходе реализации мер по противодействию коррупции</w:t>
            </w:r>
            <w:r>
              <w:rPr>
                <w:rFonts w:eastAsia="Times New Roman"/>
                <w:kern w:val="0"/>
                <w:lang w:eastAsia="en-US"/>
              </w:rPr>
              <w:t xml:space="preserve"> </w:t>
            </w:r>
            <w:r>
              <w:rPr>
                <w:rFonts w:eastAsia="Times New Roman"/>
                <w:kern w:val="0"/>
                <w:lang w:eastAsia="ru-RU"/>
              </w:rPr>
              <w:t xml:space="preserve">представляются в Комиссию ежегодно, за </w:t>
            </w:r>
            <w:r>
              <w:rPr>
                <w:rFonts w:eastAsia="Times New Roman"/>
                <w:kern w:val="0"/>
                <w:lang w:val="en-US" w:eastAsia="ru-RU"/>
              </w:rPr>
              <w:t>I</w:t>
            </w:r>
            <w:r>
              <w:rPr>
                <w:rFonts w:eastAsia="Times New Roman"/>
                <w:kern w:val="0"/>
                <w:lang w:eastAsia="ru-RU"/>
              </w:rPr>
              <w:t xml:space="preserve"> квартал – до 5 апреля, за </w:t>
            </w:r>
            <w:r>
              <w:rPr>
                <w:rFonts w:eastAsia="Times New Roman"/>
                <w:kern w:val="0"/>
                <w:lang w:val="en-US" w:eastAsia="ru-RU"/>
              </w:rPr>
              <w:t>II</w:t>
            </w:r>
            <w:r>
              <w:rPr>
                <w:rFonts w:eastAsia="Times New Roman"/>
                <w:kern w:val="0"/>
                <w:lang w:eastAsia="ru-RU"/>
              </w:rPr>
              <w:t xml:space="preserve"> квартал – до 5 июля, за </w:t>
            </w:r>
            <w:r>
              <w:rPr>
                <w:rFonts w:eastAsia="Times New Roman"/>
                <w:kern w:val="0"/>
                <w:lang w:val="en-US" w:eastAsia="ru-RU"/>
              </w:rPr>
              <w:t>III</w:t>
            </w:r>
            <w:r>
              <w:rPr>
                <w:rFonts w:eastAsia="Times New Roman"/>
                <w:kern w:val="0"/>
                <w:lang w:eastAsia="ru-RU"/>
              </w:rPr>
              <w:t xml:space="preserve"> квартал – 5 октября, за </w:t>
            </w:r>
            <w:r>
              <w:rPr>
                <w:rFonts w:eastAsia="Times New Roman"/>
                <w:kern w:val="0"/>
                <w:lang w:val="en-US" w:eastAsia="ru-RU"/>
              </w:rPr>
              <w:t>IV</w:t>
            </w:r>
            <w:r>
              <w:rPr>
                <w:rFonts w:eastAsia="Times New Roman"/>
                <w:kern w:val="0"/>
                <w:lang w:eastAsia="ru-RU"/>
              </w:rPr>
              <w:t xml:space="preserve"> квартал – до 10 января года, </w:t>
            </w:r>
            <w:r>
              <w:rPr>
                <w:rFonts w:eastAsia="Times New Roman"/>
                <w:kern w:val="0"/>
                <w:lang w:eastAsia="en-US"/>
              </w:rPr>
              <w:t>следующего за отчетным.</w:t>
            </w:r>
          </w:p>
        </w:tc>
      </w:tr>
      <w:tr>
        <w:trPr>
          <w:trHeight w:val="1303" w:hRule="atLeast"/>
          <w:cantSplit w:val="true"/>
        </w:trPr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center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1.7</w:t>
            </w:r>
          </w:p>
        </w:tc>
        <w:tc>
          <w:tcPr>
            <w:tcW w:w="5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Мониторинг антикоррупционного законодательства и приведение нормативных правовых актов, регулирующих вопросы противодействия коррупции, в соответствие с федеральными законами и иными нормативными правовыми актами Российской Федерации.</w:t>
            </w:r>
          </w:p>
        </w:tc>
        <w:tc>
          <w:tcPr>
            <w:tcW w:w="3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Проводится мониторинг антикоррупционного законодательства и приведение нормативных правовых актов, регулирующих вопросы противодействия коррупции, в соответствие с федеральными законами и иными нормативными правовыми актами Российской Федерации.</w:t>
            </w:r>
          </w:p>
        </w:tc>
      </w:tr>
      <w:tr>
        <w:trPr>
          <w:trHeight w:val="252" w:hRule="atLeast"/>
          <w:cantSplit w:val="true"/>
        </w:trPr>
        <w:tc>
          <w:tcPr>
            <w:tcW w:w="100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ind w:firstLine="142"/>
              <w:jc w:val="center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 xml:space="preserve">2. Профилактика коррупционных и иных правонарушений при прохождении </w:t>
              <w:br/>
              <w:t>муниципальной службы в Петровском сельском поселении</w:t>
            </w:r>
          </w:p>
        </w:tc>
      </w:tr>
      <w:tr>
        <w:trPr>
          <w:trHeight w:val="1528" w:hRule="atLeast"/>
          <w:cantSplit w:val="true"/>
        </w:trPr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center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2.1</w:t>
            </w:r>
          </w:p>
        </w:tc>
        <w:tc>
          <w:tcPr>
            <w:tcW w:w="5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>Повышение эффективности кадровой работы в части, касающейся ведения личных дел муниципальных служащих, в том числе контроля за актуализацией сведений о родственниках и свойственниках, содержащихся в анкетах муниципальных служащих, в целях выявления возможного конфликта интересов.</w:t>
            </w:r>
          </w:p>
        </w:tc>
        <w:tc>
          <w:tcPr>
            <w:tcW w:w="3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 xml:space="preserve">Проводится повышение эффективности кадровой работы в части, касающейся ведения личных дел муниципальных служащих, в том числе контроля за актуализацией сведений о родственниках и свойственниках, содержащихся в анкетах муниципальных служащих. </w:t>
            </w:r>
          </w:p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Конфликт интересов не выявлен.</w:t>
            </w:r>
          </w:p>
        </w:tc>
      </w:tr>
      <w:tr>
        <w:trPr>
          <w:trHeight w:val="1670" w:hRule="atLeast"/>
          <w:cantSplit w:val="true"/>
        </w:trPr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center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2.2</w:t>
            </w:r>
          </w:p>
        </w:tc>
        <w:tc>
          <w:tcPr>
            <w:tcW w:w="5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/>
            </w:pPr>
            <w:r>
              <w:rPr>
                <w:rFonts w:eastAsia="Times New Roman"/>
                <w:kern w:val="0"/>
                <w:lang w:eastAsia="en-US"/>
              </w:rPr>
              <w:t>Обеспечение представления гражданами, претендующими на замещение должностей муниципальной службы, и муниципальными служащими,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3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Обеспечено представление гражданами, претендующими на замещение должностей муниципальной службы, и муниципальными служащими,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В отчетном периоде сведения представлены 1 (одним) претендентом на замещение должности муниципальной службы и 5 (пятью) муниципальными служащими.</w:t>
            </w:r>
          </w:p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</w:r>
          </w:p>
        </w:tc>
      </w:tr>
      <w:tr>
        <w:trPr>
          <w:trHeight w:val="597" w:hRule="atLeast"/>
          <w:cantSplit w:val="true"/>
        </w:trPr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center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2.3</w:t>
            </w:r>
          </w:p>
        </w:tc>
        <w:tc>
          <w:tcPr>
            <w:tcW w:w="5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Организация размещения сведений о доходах, расходах, об имуществе и обязательствах имущественного характера, представленных муниципальными служащими, на официальных сайтах Администрации Петровского сельского поселения</w:t>
            </w:r>
          </w:p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</w:r>
          </w:p>
        </w:tc>
        <w:tc>
          <w:tcPr>
            <w:tcW w:w="3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Не размещались.</w:t>
            </w:r>
          </w:p>
        </w:tc>
      </w:tr>
      <w:tr>
        <w:trPr>
          <w:trHeight w:val="743" w:hRule="atLeast"/>
          <w:cantSplit w:val="true"/>
        </w:trPr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center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2.4</w:t>
            </w:r>
          </w:p>
        </w:tc>
        <w:tc>
          <w:tcPr>
            <w:tcW w:w="5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Проведение анализа сведений о доходах, расходах, об имуществе и обязательствах имущественного характера, представленных лицами, указанными в пунктах 2.2 и 2.3 настоящего Плана</w:t>
            </w:r>
          </w:p>
        </w:tc>
        <w:tc>
          <w:tcPr>
            <w:tcW w:w="3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Проводился анализ сведений о доходах, расходах, об имуществе и обязательствах имущественного характера, представленных лицами, указанными в пунктах 2.2 и 2.3.</w:t>
            </w:r>
          </w:p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</w:r>
          </w:p>
        </w:tc>
      </w:tr>
      <w:tr>
        <w:trPr>
          <w:trHeight w:val="608" w:hRule="atLeast"/>
          <w:cantSplit w:val="true"/>
        </w:trPr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center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2.5</w:t>
            </w:r>
          </w:p>
        </w:tc>
        <w:tc>
          <w:tcPr>
            <w:tcW w:w="5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Проведение оценки коррупционных рисков, возникающих при реализации функций Администрации Петровского сельского поселения</w:t>
            </w:r>
          </w:p>
        </w:tc>
        <w:tc>
          <w:tcPr>
            <w:tcW w:w="3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i/>
                <w:i/>
                <w:color w:val="000000"/>
                <w:kern w:val="0"/>
                <w:lang w:eastAsia="en-US"/>
              </w:rPr>
            </w:pPr>
            <w:r>
              <w:rPr>
                <w:rFonts w:eastAsia="Times New Roman"/>
                <w:color w:val="000000"/>
                <w:kern w:val="0"/>
                <w:lang w:eastAsia="en-US"/>
              </w:rPr>
              <w:t>Проводится оценка коррупционных рисков, возникающих при реализации функций Администрации Петровского сельского поселения</w:t>
            </w:r>
            <w:r>
              <w:rPr>
                <w:rFonts w:eastAsia="Times New Roman"/>
                <w:i/>
                <w:color w:val="000000"/>
                <w:kern w:val="0"/>
                <w:lang w:eastAsia="en-US"/>
              </w:rPr>
              <w:t>.</w:t>
            </w:r>
          </w:p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i/>
                <w:i/>
                <w:color w:val="000000"/>
                <w:kern w:val="0"/>
                <w:lang w:eastAsia="en-US"/>
              </w:rPr>
            </w:pPr>
            <w:r>
              <w:rPr>
                <w:rFonts w:eastAsia="Times New Roman"/>
                <w:i/>
                <w:color w:val="000000"/>
                <w:kern w:val="0"/>
                <w:lang w:eastAsia="en-US"/>
              </w:rPr>
            </w:r>
          </w:p>
        </w:tc>
      </w:tr>
      <w:tr>
        <w:trPr>
          <w:trHeight w:val="5474" w:hRule="atLeast"/>
          <w:cantSplit w:val="true"/>
        </w:trPr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center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2.6</w:t>
            </w:r>
          </w:p>
        </w:tc>
        <w:tc>
          <w:tcPr>
            <w:tcW w:w="5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/>
            </w:pPr>
            <w:r>
              <w:rPr>
                <w:rFonts w:eastAsia="Times New Roman"/>
                <w:kern w:val="0"/>
                <w:lang w:eastAsia="en-US"/>
              </w:rPr>
              <w:t>Организация работы по исполнению муниципальными служащими запретов, ограничений и требований, установленных в целях противодействия коррупции (уведомления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интересов; о фактах обращения в целях склонения к совершению коррупционных правонарушений; о намерении выполнять иную оплачиваемую работу; сообщения о получении подарка в связи с протокольными мероприятиями, служебными командировками и иными официальными мероприятиями, участие в которых связано с должностным положением или исполнением служебных (должностных) обязанностей; заявления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детей).</w:t>
            </w:r>
          </w:p>
        </w:tc>
        <w:tc>
          <w:tcPr>
            <w:tcW w:w="3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Организована работа по исполнению муниципальными служащими запретов, ограничений и требований, установленных в целях противодействия коррупции.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интересов; о фактах обращения в целях склонения к совершению коррупционных правонарушений; о намерении выполнять иную оплачиваемую работу; сообщения о получении подарка в связи с протокольными мероприятиями, служебными командировками и иными официальными мероприятиями, участие в которых связано с должностным положением или исполнением служебных (должностных) обязанностей; заявления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 – не поступало.</w:t>
            </w:r>
          </w:p>
        </w:tc>
      </w:tr>
      <w:tr>
        <w:trPr>
          <w:trHeight w:val="1306" w:hRule="atLeast"/>
          <w:cantSplit w:val="true"/>
        </w:trPr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center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2.7</w:t>
            </w:r>
          </w:p>
        </w:tc>
        <w:tc>
          <w:tcPr>
            <w:tcW w:w="5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Организация работы по доведению до граждан, поступающих на муниципальную службу, положений действующего законодательства Российской Федерации, Ростовской области, нормативно-правовых актов Администрации Петровского сельского поселения о противодействии коррупции.</w:t>
            </w:r>
          </w:p>
        </w:tc>
        <w:tc>
          <w:tcPr>
            <w:tcW w:w="3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Организована работа по доведению до граждан, поступающих на муниципальную службу, положений действующего законодательства Российской Федерации, Ростовской области, нормативно-правовых актов Администрации Петровского сельского поселения о противодействии коррупции.</w:t>
            </w:r>
          </w:p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</w:r>
          </w:p>
        </w:tc>
      </w:tr>
      <w:tr>
        <w:trPr>
          <w:cantSplit w:val="true"/>
        </w:trPr>
        <w:tc>
          <w:tcPr>
            <w:tcW w:w="100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ind w:firstLine="142"/>
              <w:jc w:val="center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3. Антикоррупционная экспертиза нормативных правовых актов и их проектов</w:t>
            </w:r>
          </w:p>
        </w:tc>
      </w:tr>
      <w:tr>
        <w:trPr>
          <w:trHeight w:val="636" w:hRule="atLeast"/>
          <w:cantSplit w:val="true"/>
        </w:trPr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center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3.1</w:t>
            </w:r>
          </w:p>
        </w:tc>
        <w:tc>
          <w:tcPr>
            <w:tcW w:w="5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Проведение в установленном порядке антикоррупционной экспертизы нормативных правовых актов и их проектов Администрации Петровского сельского поселения.</w:t>
            </w:r>
          </w:p>
        </w:tc>
        <w:tc>
          <w:tcPr>
            <w:tcW w:w="3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На постоянной основе проводится в установленном порядке антикоррупционной экспертизы нормативных правовых актов и их проектов Администрации Петровского сельского поселения.</w:t>
            </w:r>
          </w:p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В 2025 г. коррупциогенных факторов в муниципальных нормативных правовых актах не выявлено.</w:t>
            </w:r>
          </w:p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</w:r>
          </w:p>
        </w:tc>
      </w:tr>
      <w:tr>
        <w:trPr>
          <w:trHeight w:val="174" w:hRule="atLeast"/>
          <w:cantSplit w:val="true"/>
        </w:trPr>
        <w:tc>
          <w:tcPr>
            <w:tcW w:w="100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center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4. Антикоррупционная работа в сфере закупок товаров, работ, услуг</w:t>
            </w:r>
          </w:p>
          <w:p>
            <w:pPr>
              <w:pStyle w:val="Normal"/>
              <w:widowControl/>
              <w:suppressAutoHyphens w:val="false"/>
              <w:autoSpaceDE w:val="false"/>
              <w:jc w:val="center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для обеспечения муниципальных нужд</w:t>
            </w:r>
          </w:p>
          <w:p>
            <w:pPr>
              <w:pStyle w:val="Normal"/>
              <w:widowControl/>
              <w:suppressAutoHyphens w:val="false"/>
              <w:autoSpaceDE w:val="false"/>
              <w:jc w:val="center"/>
              <w:rPr>
                <w:rFonts w:eastAsia="Times New Roman"/>
                <w:b/>
                <w:b/>
                <w:kern w:val="0"/>
                <w:lang w:eastAsia="en-US"/>
              </w:rPr>
            </w:pPr>
            <w:r>
              <w:rPr>
                <w:rFonts w:eastAsia="Times New Roman"/>
                <w:b/>
                <w:kern w:val="0"/>
                <w:lang w:eastAsia="en-US"/>
              </w:rPr>
            </w:r>
          </w:p>
        </w:tc>
      </w:tr>
      <w:tr>
        <w:trPr>
          <w:trHeight w:val="1012" w:hRule="atLeast"/>
          <w:cantSplit w:val="true"/>
        </w:trPr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center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4.1</w:t>
            </w:r>
          </w:p>
        </w:tc>
        <w:tc>
          <w:tcPr>
            <w:tcW w:w="5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Проведение работы по выявлению личной заинтересованности, которая приводит или может привести к конфликту интересов при осуществлении закупок, товаров, услуг для обеспечения муниципальных нужд Администрации Петровского сельского поселения.</w:t>
            </w:r>
          </w:p>
        </w:tc>
        <w:tc>
          <w:tcPr>
            <w:tcW w:w="3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Проводится работа по выявлению личной заинтересованности, которая приводит или может привести к конфликту интересов при осуществлении закупок, товаров, услуг для обеспечения муниципальных нужд Администрации Петровского сельского поселения.</w:t>
            </w:r>
          </w:p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Фактов личной заинтересованности не выявлено.</w:t>
            </w:r>
          </w:p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При необходимости будут вноситься изменения в состав комиссии по осуществлению закупок.</w:t>
            </w:r>
          </w:p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</w:r>
          </w:p>
        </w:tc>
      </w:tr>
      <w:tr>
        <w:trPr>
          <w:trHeight w:val="2192" w:hRule="atLeast"/>
          <w:cantSplit w:val="true"/>
        </w:trPr>
        <w:tc>
          <w:tcPr>
            <w:tcW w:w="787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center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4.2</w:t>
            </w:r>
          </w:p>
        </w:tc>
        <w:tc>
          <w:tcPr>
            <w:tcW w:w="5376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Разработка и принятие мер по выявлению и минимизации коррупционных рисков при осуществлении закупок товаров, работ, услуг для обеспечения муниципальных нужд Администрации Петровского сельского поселения.</w:t>
            </w:r>
          </w:p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</w:r>
          </w:p>
        </w:tc>
        <w:tc>
          <w:tcPr>
            <w:tcW w:w="38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Принимаются меры по выявлению и минимизации коррупционных рисков при осуществлении закупок товаров, работ, услуг для обеспечения муниципальных нужд Администрации Петровского сельского поселения.</w:t>
            </w:r>
          </w:p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Коррупционные риски при осуществлении закупок не выявлены.</w:t>
            </w:r>
          </w:p>
          <w:p>
            <w:pPr>
              <w:pStyle w:val="Normal"/>
              <w:widowControl/>
              <w:suppressAutoHyphens w:val="false"/>
              <w:autoSpaceDE w:val="false"/>
              <w:jc w:val="both"/>
              <w:rPr/>
            </w:pPr>
            <w:r>
              <w:rPr>
                <w:rFonts w:eastAsia="Times New Roman"/>
                <w:kern w:val="0"/>
                <w:lang w:eastAsia="en-US"/>
              </w:rPr>
              <w:t>При необходимости будут вноситься изменения в состав комиссии по осуществлению закупок.</w:t>
            </w:r>
          </w:p>
          <w:p>
            <w:pPr>
              <w:pStyle w:val="Normal"/>
              <w:widowControl/>
              <w:suppressAutoHyphens w:val="false"/>
              <w:autoSpaceDE w:val="false"/>
              <w:jc w:val="center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</w:r>
          </w:p>
        </w:tc>
      </w:tr>
      <w:tr>
        <w:trPr>
          <w:trHeight w:val="273" w:hRule="atLeast"/>
          <w:cantSplit w:val="true"/>
        </w:trPr>
        <w:tc>
          <w:tcPr>
            <w:tcW w:w="100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center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5. Антикоррупционный мониторинг в Петровском сельском поселении</w:t>
            </w:r>
          </w:p>
          <w:p>
            <w:pPr>
              <w:pStyle w:val="Normal"/>
              <w:widowControl/>
              <w:suppressAutoHyphens w:val="false"/>
              <w:autoSpaceDE w:val="false"/>
              <w:jc w:val="center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</w:r>
          </w:p>
        </w:tc>
      </w:tr>
      <w:tr>
        <w:trPr>
          <w:trHeight w:val="337" w:hRule="atLeast"/>
          <w:cantSplit w:val="true"/>
        </w:trPr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center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5.1</w:t>
            </w:r>
          </w:p>
        </w:tc>
        <w:tc>
          <w:tcPr>
            <w:tcW w:w="5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Предоставление в Комиссию информации, необходимой для осуществления антикоррупционного мониторинга.</w:t>
            </w:r>
          </w:p>
        </w:tc>
        <w:tc>
          <w:tcPr>
            <w:tcW w:w="3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В Комиссию предоставляется информация, необходимая для осуществления антикоррупционного мониторинга.</w:t>
            </w:r>
          </w:p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</w:r>
          </w:p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</w:r>
          </w:p>
        </w:tc>
      </w:tr>
      <w:tr>
        <w:trPr>
          <w:trHeight w:val="337" w:hRule="atLeast"/>
          <w:cantSplit w:val="true"/>
        </w:trPr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center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5.2</w:t>
            </w:r>
          </w:p>
        </w:tc>
        <w:tc>
          <w:tcPr>
            <w:tcW w:w="5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Анализ и обобщение информации о фактах коррупции в органах самоуправления Петровского сельского поселения, принятие мер по выявлению причин и условий, способствующих коррупционным проявлениям</w:t>
            </w:r>
          </w:p>
        </w:tc>
        <w:tc>
          <w:tcPr>
            <w:tcW w:w="3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Ежеквартально проводится анализ и обобщение информации о фактах коррупции в органах самоуправления Петровского сельского поселения, и осуществляется принятие мер по выявлению причин и условий, способствующих коррупционным проявлениям.</w:t>
            </w:r>
          </w:p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Факты коррупции в отчетном периоде не выявлялись.</w:t>
            </w:r>
          </w:p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</w:r>
          </w:p>
        </w:tc>
      </w:tr>
      <w:tr>
        <w:trPr>
          <w:trHeight w:val="811" w:hRule="atLeast"/>
          <w:cantSplit w:val="true"/>
        </w:trPr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center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5.3</w:t>
            </w:r>
          </w:p>
        </w:tc>
        <w:tc>
          <w:tcPr>
            <w:tcW w:w="5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/>
            </w:pPr>
            <w:r>
              <w:rPr>
                <w:rFonts w:eastAsia="Times New Roman"/>
                <w:kern w:val="0"/>
                <w:lang w:eastAsia="en-US"/>
              </w:rPr>
              <w:t>Анализ исполнения муниципальными служащими запретов, ограничений и требований, установленных в целях противодействия коррупции.</w:t>
            </w:r>
          </w:p>
        </w:tc>
        <w:tc>
          <w:tcPr>
            <w:tcW w:w="3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Проводится анализ исполнения муниципальными служащими запретов, ограничений и требований, установленных в целях противодействия коррупции.</w:t>
            </w:r>
          </w:p>
          <w:p>
            <w:pPr>
              <w:pStyle w:val="Normal"/>
              <w:widowControl/>
              <w:suppressAutoHyphens w:val="false"/>
              <w:autoSpaceDE w:val="false"/>
              <w:jc w:val="both"/>
              <w:rPr/>
            </w:pPr>
            <w:r>
              <w:rPr>
                <w:rFonts w:eastAsia="Times New Roman"/>
                <w:kern w:val="0"/>
                <w:lang w:eastAsia="en-US"/>
              </w:rPr>
              <w:t>Нарушений запретов, ограничений и требований не выявлено.</w:t>
            </w:r>
          </w:p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</w:r>
          </w:p>
        </w:tc>
      </w:tr>
      <w:tr>
        <w:trPr>
          <w:trHeight w:val="460" w:hRule="atLeast"/>
          <w:cantSplit w:val="true"/>
        </w:trPr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center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5.4</w:t>
            </w:r>
          </w:p>
        </w:tc>
        <w:tc>
          <w:tcPr>
            <w:tcW w:w="5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Проведение среди населения социологических опросов в целях оценки уровня коррупции в Петровском сельском поселении.</w:t>
            </w:r>
          </w:p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</w:r>
          </w:p>
        </w:tc>
        <w:tc>
          <w:tcPr>
            <w:tcW w:w="3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Не проводились.</w:t>
            </w:r>
          </w:p>
          <w:p>
            <w:pPr>
              <w:pStyle w:val="Normal"/>
              <w:widowControl/>
              <w:suppressAutoHyphens w:val="false"/>
              <w:autoSpaceDE w:val="false"/>
              <w:jc w:val="center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</w:r>
          </w:p>
        </w:tc>
      </w:tr>
      <w:tr>
        <w:trPr>
          <w:cantSplit w:val="true"/>
        </w:trPr>
        <w:tc>
          <w:tcPr>
            <w:tcW w:w="100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center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6. </w:t>
            </w:r>
            <w:r>
              <w:rPr>
                <w:rFonts w:eastAsia="Times New Roman"/>
                <w:kern w:val="2"/>
                <w:lang w:eastAsia="en-US"/>
              </w:rPr>
              <w:t>Информационное обеспечение антикоррупционной работы</w:t>
            </w:r>
          </w:p>
        </w:tc>
      </w:tr>
      <w:tr>
        <w:trPr>
          <w:trHeight w:val="1528" w:hRule="atLeast"/>
          <w:cantSplit w:val="true"/>
        </w:trPr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center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6.1</w:t>
            </w:r>
          </w:p>
        </w:tc>
        <w:tc>
          <w:tcPr>
            <w:tcW w:w="5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spacing w:val="-4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 xml:space="preserve">Обеспечение размещения на официальном сайте Петровского сельского поселения, актуальной информации об антикоррупционной деятельности (с учетом рекомендаций Министерства труда и социальной защиты </w:t>
            </w:r>
            <w:r>
              <w:rPr>
                <w:rFonts w:eastAsia="Times New Roman"/>
                <w:spacing w:val="-4"/>
                <w:kern w:val="0"/>
                <w:lang w:eastAsia="en-US"/>
              </w:rPr>
              <w:t>Российской Федерации, установленных приказом от 07.10.2013 № 530н).</w:t>
            </w:r>
          </w:p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spacing w:val="-4"/>
                <w:kern w:val="0"/>
                <w:lang w:eastAsia="en-US"/>
              </w:rPr>
            </w:pPr>
            <w:r>
              <w:rPr>
                <w:rFonts w:eastAsia="Times New Roman"/>
                <w:spacing w:val="-4"/>
                <w:kern w:val="0"/>
                <w:lang w:eastAsia="en-US"/>
              </w:rPr>
            </w:r>
          </w:p>
        </w:tc>
        <w:tc>
          <w:tcPr>
            <w:tcW w:w="3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Актуальная информация об антикоррупционной деятельности размещается на официальном сайте Петровского сельского поселения.</w:t>
            </w:r>
          </w:p>
        </w:tc>
      </w:tr>
      <w:tr>
        <w:trPr>
          <w:trHeight w:val="970" w:hRule="atLeast"/>
          <w:cantSplit w:val="true"/>
        </w:trPr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center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6.2</w:t>
            </w:r>
          </w:p>
        </w:tc>
        <w:tc>
          <w:tcPr>
            <w:tcW w:w="5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Обеспечение возможности оперативного представления гражданами и организациями информации о фактах коррупции в Петровском сельском поселении.</w:t>
            </w:r>
          </w:p>
        </w:tc>
        <w:tc>
          <w:tcPr>
            <w:tcW w:w="3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Обеспечена возможность оперативного представления гражданами и организациями информации о фактах коррупции в Петровском сельском поселении.</w:t>
            </w:r>
          </w:p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</w:r>
          </w:p>
        </w:tc>
      </w:tr>
      <w:tr>
        <w:trPr>
          <w:trHeight w:val="865" w:hRule="atLeast"/>
          <w:cantSplit w:val="true"/>
        </w:trPr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center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6.3</w:t>
            </w:r>
          </w:p>
        </w:tc>
        <w:tc>
          <w:tcPr>
            <w:tcW w:w="5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Взаимодействие со средствами массовой информации в области противодействия коррупции, в том числе оказание им содействия в освещении принимаемых антикоррупционных мер.</w:t>
            </w:r>
          </w:p>
        </w:tc>
        <w:tc>
          <w:tcPr>
            <w:tcW w:w="3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При необходимости возможно взаимодействие со средствами массовой информации в области противодействия коррупции, в том числе оказание им содействия в освещении принимаемых антикоррупционных мер.</w:t>
            </w:r>
          </w:p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В отчетном периоде взаимодействие не осуществлялось.</w:t>
            </w:r>
          </w:p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</w:r>
          </w:p>
        </w:tc>
      </w:tr>
      <w:tr>
        <w:trPr>
          <w:cantSplit w:val="true"/>
        </w:trPr>
        <w:tc>
          <w:tcPr>
            <w:tcW w:w="100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center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7. Антикоррупционное образование, просвещение и пропаганда</w:t>
            </w:r>
          </w:p>
        </w:tc>
      </w:tr>
      <w:tr>
        <w:trPr>
          <w:trHeight w:val="634" w:hRule="atLeast"/>
          <w:cantSplit w:val="true"/>
        </w:trPr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center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7.1</w:t>
            </w:r>
          </w:p>
        </w:tc>
        <w:tc>
          <w:tcPr>
            <w:tcW w:w="5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Обеспечить участие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</w:tc>
        <w:tc>
          <w:tcPr>
            <w:tcW w:w="3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Муниципальные служащие, работники,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 не участвовали.</w:t>
            </w:r>
          </w:p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</w:r>
          </w:p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</w:r>
          </w:p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</w:r>
          </w:p>
        </w:tc>
      </w:tr>
      <w:tr>
        <w:trPr>
          <w:trHeight w:val="634" w:hRule="atLeast"/>
          <w:cantSplit w:val="true"/>
        </w:trPr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center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7.2</w:t>
            </w:r>
          </w:p>
        </w:tc>
        <w:tc>
          <w:tcPr>
            <w:tcW w:w="5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Обеспечить участие лиц, впервые поступивших на муниципальную службу, в мероприятиях по профессиональному развитию в области противодействия коррупции.</w:t>
            </w:r>
          </w:p>
        </w:tc>
        <w:tc>
          <w:tcPr>
            <w:tcW w:w="3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Лица, впервые поступившие на муниципальную службу для замещения должностей, включенных в перечни, установленные нормативными правовыми актами Российской Федерации, и которым требовалось обучение по образовательным программам в области противодействия коррупции, в 2025 г. отсутствуют.</w:t>
            </w:r>
          </w:p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</w:r>
          </w:p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</w:r>
          </w:p>
        </w:tc>
      </w:tr>
      <w:tr>
        <w:trPr>
          <w:trHeight w:val="2576" w:hRule="atLeast"/>
          <w:cantSplit w:val="true"/>
        </w:trPr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center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7.3</w:t>
            </w:r>
          </w:p>
        </w:tc>
        <w:tc>
          <w:tcPr>
            <w:tcW w:w="5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Обеспечить участие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</w:tc>
        <w:tc>
          <w:tcPr>
            <w:tcW w:w="3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Муниципальные служащие, работники,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 не участвовали.</w:t>
            </w:r>
          </w:p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</w:r>
          </w:p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</w:r>
          </w:p>
        </w:tc>
      </w:tr>
      <w:tr>
        <w:trPr>
          <w:trHeight w:val="634" w:hRule="atLeast"/>
          <w:cantSplit w:val="true"/>
        </w:trPr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center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7.4</w:t>
            </w:r>
          </w:p>
        </w:tc>
        <w:tc>
          <w:tcPr>
            <w:tcW w:w="5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 xml:space="preserve">Организация повышения квалификации сотрудников, в </w:t>
              <w:br/>
              <w:t xml:space="preserve">должностные обязанности которых входит участие </w:t>
              <w:br/>
              <w:t>в противодействии коррупции.</w:t>
            </w:r>
          </w:p>
        </w:tc>
        <w:tc>
          <w:tcPr>
            <w:tcW w:w="3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Повышения квалификации сотрудников, в должностные обязанности которых входит участие в противодействии коррупции, не проводились.</w:t>
            </w:r>
          </w:p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</w:r>
          </w:p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</w:r>
          </w:p>
        </w:tc>
      </w:tr>
      <w:tr>
        <w:trPr>
          <w:trHeight w:val="634" w:hRule="atLeast"/>
          <w:cantSplit w:val="true"/>
        </w:trPr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center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7.5</w:t>
            </w:r>
          </w:p>
        </w:tc>
        <w:tc>
          <w:tcPr>
            <w:tcW w:w="5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Организация совещаний (обучающих мероприятий) с руководителями и работниками подведомственных учреждений и организаций (круглые столы, доклады, информационные материалы) по вопросам противодействия коррупции.</w:t>
            </w:r>
          </w:p>
        </w:tc>
        <w:tc>
          <w:tcPr>
            <w:tcW w:w="3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Организованы совещания (обучающих мероприятий) с руководителями и работниками подведомственных учреждений и организаций (круглые столы, доклады, информационные материалы) по следующим вопросам противодействия коррупции:</w:t>
            </w:r>
          </w:p>
          <w:p>
            <w:pPr>
              <w:pStyle w:val="Normal"/>
              <w:widowControl/>
              <w:suppressAutoHyphens w:val="false"/>
              <w:autoSpaceDE w:val="false"/>
              <w:jc w:val="both"/>
              <w:rPr/>
            </w:pPr>
            <w:r>
              <w:rPr>
                <w:rFonts w:eastAsia="Times New Roman"/>
                <w:kern w:val="0"/>
                <w:lang w:eastAsia="en-US"/>
              </w:rPr>
              <w:t>-О мерах по противодействию коррупции в сфере использования средств бюджетов всех уровней при осуществлении закупок, оказания услуг для государственных и муниципальных нужд.</w:t>
            </w:r>
          </w:p>
          <w:p>
            <w:pPr>
              <w:pStyle w:val="Normal"/>
              <w:widowControl/>
              <w:suppressAutoHyphens w:val="false"/>
              <w:autoSpaceDE w:val="false"/>
              <w:jc w:val="both"/>
              <w:rPr/>
            </w:pPr>
            <w:r>
              <w:rPr>
                <w:rFonts w:eastAsia="Times New Roman"/>
                <w:kern w:val="0"/>
                <w:lang w:eastAsia="en-US"/>
              </w:rPr>
              <w:t>-Напоминание сотрудникам о положениях антикоррупционного законодательства в преддверии новогодних и рождественских праздников.</w:t>
            </w:r>
          </w:p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 xml:space="preserve">-Причины и условия коррупции. </w:t>
            </w:r>
          </w:p>
          <w:p>
            <w:pPr>
              <w:pStyle w:val="Normal"/>
              <w:widowControl/>
              <w:suppressAutoHyphens w:val="false"/>
              <w:autoSpaceDE w:val="false"/>
              <w:jc w:val="both"/>
              <w:rPr/>
            </w:pPr>
            <w:r>
              <w:rPr>
                <w:rFonts w:eastAsia="Times New Roman"/>
                <w:kern w:val="0"/>
                <w:lang w:eastAsia="en-US"/>
              </w:rPr>
              <w:t>-Экономические, социальные и политические последствия коррупции.</w:t>
            </w:r>
          </w:p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</w:r>
          </w:p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</w:r>
          </w:p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</w:r>
          </w:p>
        </w:tc>
      </w:tr>
      <w:tr>
        <w:trPr>
          <w:trHeight w:val="1270" w:hRule="atLeast"/>
          <w:cantSplit w:val="true"/>
        </w:trPr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center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7.6</w:t>
            </w:r>
          </w:p>
        </w:tc>
        <w:tc>
          <w:tcPr>
            <w:tcW w:w="5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Проведение обучающих семинаров с муниципальными служащими Администрации Петровского сельского поселения в целях антикоррупционного просвещения, правового воспитания и популяризации этических стандартов поведения, а также по актуальным вопросам применения законодательства о противодействии коррупции</w:t>
            </w:r>
          </w:p>
        </w:tc>
        <w:tc>
          <w:tcPr>
            <w:tcW w:w="3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/>
            </w:pPr>
            <w:r>
              <w:rPr>
                <w:rFonts w:eastAsia="Times New Roman"/>
                <w:kern w:val="0"/>
                <w:lang w:eastAsia="en-US"/>
              </w:rPr>
              <w:t>Проведены обучающие семинары с муниципальными служащими Администрации Петровского сельского поселения в целях антикоррупционного просвещения, правового воспитания и популяризации этических стандартов поведения, а также по следующим актуальным вопросам применения законодательства о противодействии коррупции:</w:t>
            </w:r>
          </w:p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-Разъяснение муниципальным служащим порядка заполнения сведений о доходах, расходах, об имуществе и обязательствах имущественного характера.</w:t>
            </w:r>
          </w:p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-О предоставлении сведений об адресах сайтов и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государственной гражданской службы Российской Федерации или муниципальной службы размещались общедоступная информация, а так же данные, позволяющие его идентифицировать.</w:t>
            </w:r>
          </w:p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-О мерах по противодействию коррупции в сфере использования средств бюджетов всех уровней при осуществлении закупок, оказания услуг для государственных и муниципальных нужд.</w:t>
            </w:r>
          </w:p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-О мерах, принимаемых в органах местного самоуправления поселения по исполнению законодательства о муниципальной службе, противодействии коррупции.</w:t>
            </w:r>
          </w:p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-Напоминание сотрудникам о положениях антикоррупционного законодательства в преддверии новогодних и рождественских праздников.</w:t>
            </w:r>
          </w:p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</w:r>
          </w:p>
        </w:tc>
      </w:tr>
      <w:tr>
        <w:trPr>
          <w:trHeight w:val="201" w:hRule="atLeast"/>
          <w:cantSplit w:val="true"/>
        </w:trPr>
        <w:tc>
          <w:tcPr>
            <w:tcW w:w="100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center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8. Взаимодействие с органами местного самоуправления</w:t>
            </w:r>
          </w:p>
        </w:tc>
      </w:tr>
      <w:tr>
        <w:trPr>
          <w:trHeight w:val="779" w:hRule="atLeast"/>
          <w:cantSplit w:val="true"/>
        </w:trPr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center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8.1</w:t>
            </w:r>
          </w:p>
        </w:tc>
        <w:tc>
          <w:tcPr>
            <w:tcW w:w="5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Осуществление мониторинга деятельности по профилактике коррупционных и иных правонарушений в Администрации Петровского сельского поселения</w:t>
            </w:r>
          </w:p>
        </w:tc>
        <w:tc>
          <w:tcPr>
            <w:tcW w:w="3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 xml:space="preserve">Регулярно осуществляется мониторинг деятельности по профилактике коррупционных и иных правонарушений в Администрации Петровского сельского поселения </w:t>
            </w:r>
          </w:p>
        </w:tc>
      </w:tr>
      <w:tr>
        <w:trPr>
          <w:trHeight w:val="319" w:hRule="atLeast"/>
          <w:cantSplit w:val="true"/>
        </w:trPr>
        <w:tc>
          <w:tcPr>
            <w:tcW w:w="1000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center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 xml:space="preserve">9. Взаимодействие с учреждениями, созданными для выполнения задач, </w:t>
              <w:br/>
              <w:t>поставленных перед Администрацией Петровского сельского поселения</w:t>
            </w:r>
          </w:p>
        </w:tc>
      </w:tr>
      <w:tr>
        <w:trPr>
          <w:trHeight w:val="1323" w:hRule="atLeast"/>
          <w:cantSplit w:val="true"/>
        </w:trPr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center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9.1</w:t>
            </w:r>
          </w:p>
        </w:tc>
        <w:tc>
          <w:tcPr>
            <w:tcW w:w="5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Обеспечение представления гражданами, претендующими на замещение должностей руководителей учреждений,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3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Обеспечено представление гражданами, претендующими на замещение должностей руководителей учреждений,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В отчетном периоде представлены сведения от 1 (одного) гражданина, претендующего на замещение должности руководителя учреждения.</w:t>
            </w:r>
          </w:p>
        </w:tc>
      </w:tr>
      <w:tr>
        <w:trPr>
          <w:trHeight w:val="1319" w:hRule="atLeast"/>
          <w:cantSplit w:val="true"/>
        </w:trPr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center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9.2</w:t>
            </w:r>
          </w:p>
        </w:tc>
        <w:tc>
          <w:tcPr>
            <w:tcW w:w="5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Обеспечение представления руководителями учреждений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3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Обеспечено представление сведений руководителем МКУК «ДК Петровского сельского поселения».</w:t>
            </w:r>
          </w:p>
        </w:tc>
      </w:tr>
      <w:tr>
        <w:trPr>
          <w:trHeight w:val="1109" w:hRule="atLeast"/>
          <w:cantSplit w:val="true"/>
        </w:trPr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center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9.3</w:t>
            </w:r>
          </w:p>
        </w:tc>
        <w:tc>
          <w:tcPr>
            <w:tcW w:w="5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Организация размещения сведений о доходах, об имуществе и обязательствах имущественного характера, представленных лицами, замещающими должности руководителей учреждений на официальном сайте Петровского сельского поселения.</w:t>
            </w:r>
          </w:p>
        </w:tc>
        <w:tc>
          <w:tcPr>
            <w:tcW w:w="3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Не размещались</w:t>
            </w:r>
          </w:p>
        </w:tc>
      </w:tr>
      <w:tr>
        <w:trPr>
          <w:trHeight w:val="456" w:hRule="atLeast"/>
          <w:cantSplit w:val="true"/>
        </w:trPr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center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9.4</w:t>
            </w:r>
          </w:p>
        </w:tc>
        <w:tc>
          <w:tcPr>
            <w:tcW w:w="5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 xml:space="preserve">Проведение анализа сведений о доходах, об имуществе </w:t>
              <w:br/>
              <w:t>и обязательствах имущественного характера, представленных лицами, указанными в пунктах 9.2 и 9.3 настоящего Плана</w:t>
            </w:r>
          </w:p>
        </w:tc>
        <w:tc>
          <w:tcPr>
            <w:tcW w:w="3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Проводился анализ сведений о доходах, об имуществе и обязательствах имущественного характера, представленных лицами, указанными в пунктах 9.2 и 9.3.</w:t>
            </w:r>
          </w:p>
        </w:tc>
      </w:tr>
      <w:tr>
        <w:trPr>
          <w:trHeight w:val="1482" w:hRule="atLeast"/>
          <w:cantSplit w:val="true"/>
        </w:trPr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center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9.5</w:t>
            </w:r>
          </w:p>
        </w:tc>
        <w:tc>
          <w:tcPr>
            <w:tcW w:w="5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jc w:val="both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>Обеспечение размещения на официальных сайтах подведомственных учреждений, актуальной информации об антикоррупционной деятельности (с учетом рекомендаций Министерства труда и социальной защиты Российской Федерации, установленных приказом от 07.10.2013 № 530н) и ежемесячное обновление указанной информации.</w:t>
            </w:r>
          </w:p>
        </w:tc>
        <w:tc>
          <w:tcPr>
            <w:tcW w:w="3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jc w:val="both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en-US"/>
              </w:rPr>
              <w:t>Обеспечено размещение на официальном сайте МКУК «ДК Петровского сельского поселения» актуальной информации об антикоррупционной деятельности.</w:t>
            </w:r>
          </w:p>
        </w:tc>
      </w:tr>
      <w:tr>
        <w:trPr>
          <w:trHeight w:val="1323" w:hRule="atLeast"/>
          <w:cantSplit w:val="true"/>
        </w:trPr>
        <w:tc>
          <w:tcPr>
            <w:tcW w:w="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center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9.6</w:t>
            </w:r>
          </w:p>
        </w:tc>
        <w:tc>
          <w:tcPr>
            <w:tcW w:w="5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Оказание сотрудникам учреждений, ответственным за работу по противодействию коррупции, консультативной помощи по вопросам, связанным с применением нормативных правовых актов Российской Федерации по вопросам противодействия коррупции.</w:t>
            </w:r>
          </w:p>
        </w:tc>
        <w:tc>
          <w:tcPr>
            <w:tcW w:w="3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autoSpaceDE w:val="false"/>
              <w:jc w:val="both"/>
              <w:rPr>
                <w:rFonts w:eastAsia="Times New Roman"/>
                <w:kern w:val="0"/>
                <w:lang w:eastAsia="en-US"/>
              </w:rPr>
            </w:pPr>
            <w:r>
              <w:rPr>
                <w:rFonts w:eastAsia="Times New Roman"/>
                <w:kern w:val="0"/>
                <w:lang w:eastAsia="en-US"/>
              </w:rPr>
              <w:t>Сотрудникам учреждений, ответственным за работу по противодействию коррупции, при необходимости оказывается консультативная помощь по вопросам, связанным с применением нормативных правовых актов Российской Федерации по вопросам противодействия коррупции.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851" w:header="0" w:top="709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Times New Roman">
    <w:charset w:val="cc" w:characterSet="windows-1251"/>
    <w:family w:val="roman"/>
    <w:pitch w:val="variable"/>
  </w:font>
  <w:font w:name="Courier New">
    <w:charset w:val="cc" w:characterSet="windows-1251"/>
    <w:family w:val="modern"/>
    <w:pitch w:val="default"/>
  </w:font>
  <w:font w:name="Wingdings">
    <w:charset w:val="02"/>
    <w:family w:val="auto"/>
    <w:pitch w:val="variable"/>
  </w:font>
  <w:font w:name="Tahoma">
    <w:charset w:val="cc" w:characterSet="windows-1251"/>
    <w:family w:val="swiss"/>
    <w:pitch w:val="variable"/>
  </w:font>
  <w:font w:name="Arial">
    <w:charset w:val="cc" w:characterSet="windows-1251"/>
    <w:family w:val="swiss"/>
    <w:pitch w:val="variable"/>
  </w:font>
  <w:font w:name="Calibri">
    <w:charset w:val="cc" w:characterSet="windows-125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start"/>
      <w:pPr>
        <w:ind w:start="432" w:hanging="432"/>
      </w:pPr>
      <w:rPr/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ind w:start="72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 Mono" w:cs="Noto Sans Devanagari UI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Arial Unicode MS;Arial" w:cs="Times New Roman"/>
      <w:color w:val="auto"/>
      <w:kern w:val="2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widowControl/>
      <w:numPr>
        <w:ilvl w:val="0"/>
        <w:numId w:val="1"/>
      </w:numPr>
      <w:jc w:val="center"/>
      <w:outlineLvl w:val="0"/>
    </w:pPr>
    <w:rPr>
      <w:rFonts w:eastAsia="Times New Roman"/>
      <w:b/>
      <w:bCs/>
      <w:kern w:val="2"/>
      <w:sz w:val="26"/>
      <w:szCs w:val="20"/>
      <w:lang w:val="en-U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Times New Roman" w:hAnsi="Times New Roman" w:cs="Times New Roman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Times New Roman" w:hAnsi="Times New Roman" w:cs="Times New Roman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Times New Roman" w:hAnsi="Times New Roman" w:cs="Times New Roman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Times New Roman" w:hAnsi="Times New Roman" w:cs="Times New Roman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Times New Roman" w:hAnsi="Times New Roman" w:cs="Times New Roman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Style13">
    <w:name w:val="Основной шрифт абзаца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1">
    <w:name w:val="Основной шрифт абзаца1"/>
    <w:qFormat/>
    <w:rPr/>
  </w:style>
  <w:style w:type="character" w:styleId="11">
    <w:name w:val="Заголовок 1 Знак"/>
    <w:qFormat/>
    <w:rPr>
      <w:rFonts w:ascii="Times New Roman" w:hAnsi="Times New Roman" w:eastAsia="Times New Roman" w:cs="Georgia"/>
      <w:b/>
      <w:bCs/>
      <w:sz w:val="26"/>
      <w:szCs w:val="20"/>
    </w:rPr>
  </w:style>
  <w:style w:type="character" w:styleId="Style14">
    <w:name w:val="Основной текст Знак"/>
    <w:qFormat/>
    <w:rPr>
      <w:rFonts w:ascii="Times New Roman" w:hAnsi="Times New Roman" w:eastAsia="Times New Roman" w:cs="Georgia"/>
      <w:b/>
      <w:bCs/>
      <w:sz w:val="28"/>
      <w:szCs w:val="20"/>
    </w:rPr>
  </w:style>
  <w:style w:type="character" w:styleId="Style15">
    <w:name w:val="Текст выноски Знак"/>
    <w:qFormat/>
    <w:rPr>
      <w:rFonts w:ascii="Tahoma" w:hAnsi="Tahoma" w:eastAsia="Arial Unicode MS;Arial" w:cs="Tahoma"/>
      <w:kern w:val="2"/>
      <w:sz w:val="16"/>
      <w:szCs w:val="16"/>
    </w:rPr>
  </w:style>
  <w:style w:type="character" w:styleId="Style16">
    <w:name w:val="Верхний колонтитул Знак"/>
    <w:qFormat/>
    <w:rPr>
      <w:rFonts w:ascii="Times New Roman" w:hAnsi="Times New Roman" w:eastAsia="Times New Roman" w:cs="Georgia"/>
      <w:sz w:val="28"/>
      <w:szCs w:val="20"/>
    </w:rPr>
  </w:style>
  <w:style w:type="character" w:styleId="Style17">
    <w:name w:val="Нижний колонтитул Знак"/>
    <w:qFormat/>
    <w:rPr>
      <w:rFonts w:eastAsia="Arial Unicode MS;Arial"/>
      <w:kern w:val="2"/>
      <w:sz w:val="24"/>
      <w:szCs w:val="24"/>
      <w:lang w:eastAsia="zh-C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;Courier New"/>
      <w:sz w:val="28"/>
      <w:szCs w:val="28"/>
    </w:rPr>
  </w:style>
  <w:style w:type="paragraph" w:styleId="TextBody">
    <w:name w:val="Body Text"/>
    <w:basedOn w:val="Normal"/>
    <w:pPr>
      <w:widowControl/>
      <w:jc w:val="center"/>
    </w:pPr>
    <w:rPr>
      <w:rFonts w:eastAsia="Times New Roman"/>
      <w:b/>
      <w:bCs/>
      <w:kern w:val="2"/>
      <w:sz w:val="28"/>
      <w:szCs w:val="20"/>
      <w:lang w:val="en-US"/>
    </w:rPr>
  </w:style>
  <w:style w:type="paragraph" w:styleId="List">
    <w:name w:val="List"/>
    <w:basedOn w:val="TextBody"/>
    <w:pPr/>
    <w:rPr>
      <w:rFonts w:cs="Mangal;Courier New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 U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 UI"/>
    </w:rPr>
  </w:style>
  <w:style w:type="paragraph" w:styleId="Style18">
    <w:name w:val="Название объекта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12">
    <w:name w:val="Указатель1"/>
    <w:basedOn w:val="Normal"/>
    <w:qFormat/>
    <w:pPr>
      <w:suppressLineNumbers/>
    </w:pPr>
    <w:rPr>
      <w:rFonts w:cs="Mangal;Courier New"/>
    </w:rPr>
  </w:style>
  <w:style w:type="paragraph" w:styleId="21">
    <w:name w:val="Основной текст 21"/>
    <w:basedOn w:val="Normal"/>
    <w:qFormat/>
    <w:pPr>
      <w:widowControl/>
      <w:jc w:val="center"/>
    </w:pPr>
    <w:rPr>
      <w:rFonts w:eastAsia="Times New Roman" w:cs="Georgia"/>
      <w:b/>
      <w:bCs/>
      <w:kern w:val="2"/>
      <w:sz w:val="26"/>
      <w:szCs w:val="20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Normal"/>
    <w:qFormat/>
    <w:pPr>
      <w:widowControl/>
      <w:suppressLineNumbers/>
      <w:jc w:val="center"/>
    </w:pPr>
    <w:rPr>
      <w:rFonts w:eastAsia="Times New Roman" w:cs="Georgia"/>
      <w:b/>
      <w:bCs/>
      <w:kern w:val="2"/>
      <w:sz w:val="28"/>
      <w:szCs w:val="20"/>
    </w:rPr>
  </w:style>
  <w:style w:type="paragraph" w:styleId="Style21">
    <w:name w:val="Текст выноски"/>
    <w:basedOn w:val="Normal"/>
    <w:qFormat/>
    <w:pPr/>
    <w:rPr>
      <w:rFonts w:ascii="Tahoma" w:hAnsi="Tahoma" w:cs="Tahoma"/>
      <w:sz w:val="16"/>
      <w:szCs w:val="16"/>
      <w:lang w:val="en-US"/>
    </w:rPr>
  </w:style>
  <w:style w:type="paragraph" w:styleId="ConsPlusNormal">
    <w:name w:val="ConsPlusNormal"/>
    <w:qFormat/>
    <w:pPr>
      <w:widowControl/>
      <w:suppressAutoHyphens w:val="true"/>
      <w:autoSpaceDE w:val="false"/>
      <w:bidi w:val="0"/>
    </w:pPr>
    <w:rPr>
      <w:rFonts w:ascii="Arial" w:hAnsi="Arial" w:eastAsia="Calibri" w:cs="Arial"/>
      <w:color w:val="auto"/>
      <w:sz w:val="20"/>
      <w:szCs w:val="20"/>
      <w:lang w:val="ru-RU" w:eastAsia="zh-CN" w:bidi="ar-SA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widowControl/>
      <w:tabs>
        <w:tab w:val="clear" w:pos="708"/>
        <w:tab w:val="center" w:pos="4677" w:leader="none"/>
        <w:tab w:val="right" w:pos="9355" w:leader="none"/>
      </w:tabs>
    </w:pPr>
    <w:rPr>
      <w:rFonts w:eastAsia="Times New Roman"/>
      <w:kern w:val="2"/>
      <w:sz w:val="28"/>
      <w:szCs w:val="20"/>
      <w:lang w:val="en-US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en-US"/>
    </w:rPr>
  </w:style>
  <w:style w:type="paragraph" w:styleId="Style22">
    <w:name w:val="Абзац списка"/>
    <w:basedOn w:val="Normal"/>
    <w:qFormat/>
    <w:pPr>
      <w:widowControl/>
      <w:suppressAutoHyphens w:val="false"/>
      <w:spacing w:lineRule="auto" w:line="276" w:before="0" w:after="200"/>
      <w:ind w:start="720" w:hanging="0"/>
      <w:contextualSpacing/>
    </w:pPr>
    <w:rPr>
      <w:rFonts w:ascii="Calibri" w:hAnsi="Calibri" w:eastAsia="Times New Roman" w:cs="Times New Roman"/>
      <w:kern w:val="0"/>
      <w:sz w:val="22"/>
      <w:szCs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Application>LibreOffice/6.4.3.2$Linux_X86_64 LibreOffice_project/747b5d0ebf89f41c860ec2a39efd7cb15b54f2d8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2023-01-19T00:14:00Z</dcterms:created>
  <dc:creator>Костя</dc:creator>
  <dc:description/>
  <cp:keywords/>
  <dc:language>en-US</dc:language>
  <cp:lastModifiedBy>User</cp:lastModifiedBy>
  <cp:lastPrinted>2023-01-19T10:09:00Z</cp:lastPrinted>
  <dcterms:modified xsi:type="dcterms:W3CDTF">2026-01-20T04:27:00Z</dcterms:modified>
  <cp:revision>49</cp:revision>
  <dc:subject/>
  <dc:title>Информация об исполнении мероприятий плана по противодействию коррупции в Чендемеровском сельском поселении за 2020 год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PSMA_Description">
    <vt:lpwstr/>
  </property>
  <property fmtid="{D5CDD505-2E9C-101B-9397-08002B2CF9AE}" pid="3" name="_dlc_DocId">
    <vt:lpwstr>XXJ7TYMEEKJ2-762790876-5</vt:lpwstr>
  </property>
  <property fmtid="{D5CDD505-2E9C-101B-9397-08002B2CF9AE}" pid="4" name="_dlc_DocIdItemGuid">
    <vt:lpwstr>a5088d51-c674-4790-a1b7-37623b96fe90</vt:lpwstr>
  </property>
  <property fmtid="{D5CDD505-2E9C-101B-9397-08002B2CF9AE}" pid="5" name="_dlc_DocIdUrl">
    <vt:lpwstr>https://vip.gov.mari.ru/sernur/chsp/_layouts/DocIdRedir.aspx?ID=XXJ7TYMEEKJ2-762790876-5, XXJ7TYMEEKJ2-762790876-5</vt:lpwstr>
  </property>
  <property fmtid="{D5CDD505-2E9C-101B-9397-08002B2CF9AE}" pid="6" name="????????">
    <vt:lpwstr/>
  </property>
  <property fmtid="{D5CDD505-2E9C-101B-9397-08002B2CF9AE}" pid="7" name="?????">
    <vt:lpwstr>2019 год</vt:lpwstr>
  </property>
</Properties>
</file>